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BB" w:rsidRDefault="000E4ABB" w:rsidP="00FD65C9">
      <w:pPr>
        <w:pStyle w:val="Default"/>
        <w:rPr>
          <w:b/>
          <w:bCs/>
        </w:rPr>
      </w:pPr>
    </w:p>
    <w:p w:rsidR="00FD65C9" w:rsidRPr="000E4ABB" w:rsidRDefault="00FD65C9" w:rsidP="00FD65C9">
      <w:pPr>
        <w:pStyle w:val="Default"/>
        <w:rPr>
          <w:b/>
          <w:bCs/>
        </w:rPr>
      </w:pPr>
      <w:r w:rsidRPr="000E4ABB">
        <w:rPr>
          <w:b/>
          <w:bCs/>
        </w:rPr>
        <w:t xml:space="preserve">Date: </w:t>
      </w:r>
      <w:proofErr w:type="gramStart"/>
      <w:r w:rsidR="001A3016" w:rsidRPr="000E4ABB">
        <w:rPr>
          <w:b/>
          <w:bCs/>
        </w:rPr>
        <w:t>14</w:t>
      </w:r>
      <w:r w:rsidR="001A3016" w:rsidRPr="000E4ABB">
        <w:rPr>
          <w:b/>
          <w:bCs/>
          <w:vertAlign w:val="superscript"/>
        </w:rPr>
        <w:t>th</w:t>
      </w:r>
      <w:r w:rsidR="00765B7A" w:rsidRPr="000E4ABB">
        <w:rPr>
          <w:b/>
          <w:bCs/>
        </w:rPr>
        <w:t xml:space="preserve">  </w:t>
      </w:r>
      <w:r w:rsidR="001A3016" w:rsidRPr="000E4ABB">
        <w:rPr>
          <w:b/>
          <w:bCs/>
        </w:rPr>
        <w:t>May</w:t>
      </w:r>
      <w:proofErr w:type="gramEnd"/>
      <w:r w:rsidR="00765B7A" w:rsidRPr="000E4ABB">
        <w:rPr>
          <w:b/>
          <w:bCs/>
        </w:rPr>
        <w:t xml:space="preserve"> 2015</w:t>
      </w:r>
    </w:p>
    <w:p w:rsidR="00FD65C9" w:rsidRDefault="00FD65C9" w:rsidP="00FD65C9">
      <w:pPr>
        <w:pStyle w:val="Default"/>
        <w:rPr>
          <w:sz w:val="22"/>
          <w:szCs w:val="22"/>
        </w:rPr>
      </w:pPr>
    </w:p>
    <w:p w:rsidR="00FD65C9" w:rsidRDefault="00FD65C9" w:rsidP="00FD6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</w:t>
      </w:r>
      <w:r w:rsidR="008C5942">
        <w:rPr>
          <w:b/>
          <w:bCs/>
          <w:sz w:val="28"/>
          <w:szCs w:val="28"/>
        </w:rPr>
        <w:t xml:space="preserve">THE ANNUAL </w:t>
      </w:r>
      <w:r>
        <w:rPr>
          <w:b/>
          <w:bCs/>
          <w:sz w:val="28"/>
          <w:szCs w:val="28"/>
        </w:rPr>
        <w:t xml:space="preserve">MEETING OF LYDLINCH PARISH </w:t>
      </w:r>
    </w:p>
    <w:p w:rsidR="00FD65C9" w:rsidRPr="001A3016" w:rsidRDefault="00FD65C9" w:rsidP="00FD65C9">
      <w:pPr>
        <w:pStyle w:val="Default"/>
        <w:jc w:val="center"/>
      </w:pPr>
      <w:r w:rsidRPr="001A3016">
        <w:t xml:space="preserve">For the meeting to be held at The Hooper Hall above on </w:t>
      </w:r>
      <w:r w:rsidR="001A3016" w:rsidRPr="001A3016">
        <w:rPr>
          <w:b/>
        </w:rPr>
        <w:t xml:space="preserve">Thursday </w:t>
      </w:r>
      <w:r w:rsidR="00E33694" w:rsidRPr="001A3016">
        <w:rPr>
          <w:b/>
        </w:rPr>
        <w:t>2</w:t>
      </w:r>
      <w:r w:rsidR="001A3016" w:rsidRPr="001A3016">
        <w:rPr>
          <w:b/>
        </w:rPr>
        <w:t>1</w:t>
      </w:r>
      <w:r w:rsidR="001A3016" w:rsidRPr="001A3016">
        <w:rPr>
          <w:b/>
          <w:vertAlign w:val="superscript"/>
        </w:rPr>
        <w:t>st</w:t>
      </w:r>
      <w:r w:rsidRPr="001A3016">
        <w:rPr>
          <w:b/>
          <w:bCs/>
        </w:rPr>
        <w:t xml:space="preserve"> </w:t>
      </w:r>
      <w:r w:rsidR="001A3016" w:rsidRPr="001A3016">
        <w:rPr>
          <w:b/>
          <w:bCs/>
        </w:rPr>
        <w:t>May</w:t>
      </w:r>
      <w:r w:rsidRPr="001A3016">
        <w:rPr>
          <w:b/>
          <w:bCs/>
        </w:rPr>
        <w:t xml:space="preserve"> 2015</w:t>
      </w:r>
    </w:p>
    <w:p w:rsidR="00FD65C9" w:rsidRPr="001A3016" w:rsidRDefault="00FD65C9" w:rsidP="00FD65C9">
      <w:pPr>
        <w:pStyle w:val="Default"/>
        <w:jc w:val="center"/>
      </w:pPr>
      <w:proofErr w:type="gramStart"/>
      <w:r w:rsidRPr="001A3016">
        <w:rPr>
          <w:b/>
          <w:bCs/>
        </w:rPr>
        <w:t>commencing</w:t>
      </w:r>
      <w:proofErr w:type="gramEnd"/>
      <w:r w:rsidRPr="001A3016">
        <w:rPr>
          <w:b/>
          <w:bCs/>
        </w:rPr>
        <w:t xml:space="preserve"> at 7PM.</w:t>
      </w:r>
    </w:p>
    <w:p w:rsidR="00FD65C9" w:rsidRPr="001A3016" w:rsidRDefault="00FD65C9" w:rsidP="00FD65C9">
      <w:pPr>
        <w:pStyle w:val="Default"/>
        <w:jc w:val="center"/>
      </w:pPr>
      <w:r w:rsidRPr="001A3016">
        <w:t>To transact the business as listed on the agenda below:</w:t>
      </w:r>
    </w:p>
    <w:p w:rsidR="00FD65C9" w:rsidRPr="001A3016" w:rsidRDefault="00FD65C9" w:rsidP="00FD65C9">
      <w:pPr>
        <w:pStyle w:val="Default"/>
        <w:jc w:val="center"/>
      </w:pPr>
      <w:r w:rsidRPr="001A3016">
        <w:t>Please note that members of the public are welcome to attend all meetings of the Parish Council.</w:t>
      </w: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Signed </w:t>
      </w:r>
    </w:p>
    <w:bookmarkStart w:id="0" w:name="_MON_1261394004"/>
    <w:bookmarkEnd w:id="0"/>
    <w:p w:rsidR="00FD65C9" w:rsidRPr="001A3016" w:rsidRDefault="0061234E" w:rsidP="00FD65C9">
      <w:pPr>
        <w:pStyle w:val="Default"/>
        <w:ind w:left="5760" w:firstLine="720"/>
      </w:pPr>
      <w:r w:rsidRPr="001A3016">
        <w:object w:dxaOrig="286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4.25pt" o:ole="">
            <v:imagedata r:id="rId8" o:title=""/>
          </v:shape>
          <o:OLEObject Type="Embed" ProgID="Word.Picture.8" ShapeID="_x0000_i1025" DrawAspect="Content" ObjectID="_1493118569" r:id="rId9"/>
        </w:object>
      </w:r>
    </w:p>
    <w:p w:rsidR="00FD65C9" w:rsidRPr="001A3016" w:rsidRDefault="00FD65C9" w:rsidP="00FD65C9">
      <w:pPr>
        <w:pStyle w:val="Default"/>
        <w:ind w:left="5760" w:firstLine="720"/>
      </w:pP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Clerk: Tracey Watson </w:t>
      </w:r>
    </w:p>
    <w:p w:rsidR="00804495" w:rsidRPr="001A3016" w:rsidRDefault="00804495" w:rsidP="00FD65C9">
      <w:pPr>
        <w:pStyle w:val="Default"/>
        <w:ind w:left="5760" w:firstLine="720"/>
      </w:pPr>
    </w:p>
    <w:p w:rsidR="006953C4" w:rsidRPr="000E4ABB" w:rsidRDefault="006953C4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  <w:r w:rsidRPr="000E4ABB">
        <w:rPr>
          <w:rFonts w:ascii="Arial" w:hAnsi="Arial" w:cs="Arial"/>
          <w:b/>
          <w:sz w:val="28"/>
          <w:szCs w:val="28"/>
        </w:rPr>
        <w:t>AGENDA</w:t>
      </w:r>
    </w:p>
    <w:p w:rsidR="006953C4" w:rsidRPr="001A3016" w:rsidRDefault="006953C4" w:rsidP="006953C4">
      <w:pPr>
        <w:jc w:val="center"/>
        <w:rPr>
          <w:rFonts w:ascii="Arial" w:hAnsi="Arial" w:cs="Arial"/>
          <w:sz w:val="24"/>
          <w:szCs w:val="24"/>
        </w:rPr>
      </w:pPr>
      <w:r w:rsidRPr="001A3016">
        <w:rPr>
          <w:rFonts w:ascii="Arial" w:hAnsi="Arial" w:cs="Arial"/>
          <w:sz w:val="24"/>
          <w:szCs w:val="24"/>
        </w:rPr>
        <w:t>Welcome to members of the public and introductions.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bCs/>
          <w:sz w:val="24"/>
          <w:szCs w:val="24"/>
          <w:lang w:eastAsia="en-GB"/>
        </w:rPr>
        <w:t>To elect a Chairman and receive the declaration of office.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bCs/>
          <w:sz w:val="24"/>
          <w:szCs w:val="24"/>
          <w:lang w:eastAsia="en-GB"/>
        </w:rPr>
        <w:t>To elect a Vice- Chairman and receive the declaration of office.</w:t>
      </w:r>
    </w:p>
    <w:p w:rsidR="006953C4" w:rsidRPr="00C82257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bCs/>
          <w:lang w:eastAsia="en-GB"/>
        </w:rPr>
      </w:pPr>
      <w:r w:rsidRPr="001A3016">
        <w:rPr>
          <w:rFonts w:ascii="Arial" w:hAnsi="Arial" w:cs="Arial"/>
          <w:b/>
          <w:sz w:val="24"/>
          <w:szCs w:val="24"/>
        </w:rPr>
        <w:t>Delivery by the Chairman of the Council and councillors of their acceptance of office forms.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</w:rPr>
        <w:t>To co-opt a Parish Council member.</w:t>
      </w:r>
    </w:p>
    <w:p w:rsidR="006953C4" w:rsidRPr="001A3016" w:rsidRDefault="006953C4" w:rsidP="006953C4">
      <w:pPr>
        <w:pStyle w:val="Default"/>
        <w:numPr>
          <w:ilvl w:val="0"/>
          <w:numId w:val="13"/>
        </w:numPr>
        <w:tabs>
          <w:tab w:val="clear" w:pos="3606"/>
          <w:tab w:val="num" w:pos="709"/>
        </w:tabs>
        <w:spacing w:after="120"/>
        <w:ind w:hanging="3606"/>
        <w:rPr>
          <w:b/>
        </w:rPr>
      </w:pPr>
      <w:r w:rsidRPr="001A3016">
        <w:rPr>
          <w:b/>
        </w:rPr>
        <w:t xml:space="preserve">Democratic period (For public comments). 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sz w:val="24"/>
          <w:szCs w:val="24"/>
        </w:rPr>
        <w:t>To receive apologies.</w:t>
      </w:r>
      <w:r w:rsidRPr="001A301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</w:tabs>
        <w:spacing w:after="12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Declarations of interest.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To approve the minutes of the meeting - held on 27</w:t>
      </w:r>
      <w:r w:rsidRPr="001A301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A3016">
        <w:rPr>
          <w:rFonts w:ascii="Arial" w:hAnsi="Arial" w:cs="Arial"/>
          <w:b/>
          <w:sz w:val="24"/>
          <w:szCs w:val="24"/>
        </w:rPr>
        <w:t xml:space="preserve"> 2015. </w:t>
      </w:r>
    </w:p>
    <w:p w:rsidR="006953C4" w:rsidRPr="001A3016" w:rsidRDefault="006953C4" w:rsidP="006953C4">
      <w:pPr>
        <w:pStyle w:val="Default"/>
        <w:numPr>
          <w:ilvl w:val="0"/>
          <w:numId w:val="13"/>
        </w:numPr>
        <w:tabs>
          <w:tab w:val="clear" w:pos="3606"/>
          <w:tab w:val="num" w:pos="709"/>
        </w:tabs>
        <w:ind w:hanging="3606"/>
      </w:pPr>
      <w:r w:rsidRPr="001A3016">
        <w:rPr>
          <w:b/>
          <w:bCs/>
        </w:rPr>
        <w:t xml:space="preserve">Planning </w:t>
      </w:r>
    </w:p>
    <w:p w:rsidR="006953C4" w:rsidRPr="001A3016" w:rsidRDefault="006953C4" w:rsidP="006953C4">
      <w:pPr>
        <w:pStyle w:val="Default"/>
        <w:numPr>
          <w:ilvl w:val="1"/>
          <w:numId w:val="13"/>
        </w:numPr>
        <w:tabs>
          <w:tab w:val="clear" w:pos="2166"/>
        </w:tabs>
        <w:spacing w:after="120"/>
        <w:ind w:left="993" w:hanging="284"/>
        <w:rPr>
          <w:b/>
        </w:rPr>
      </w:pPr>
      <w:r w:rsidRPr="001A3016">
        <w:rPr>
          <w:b/>
        </w:rPr>
        <w:t xml:space="preserve">To consider the following planning applications. </w:t>
      </w:r>
    </w:p>
    <w:p w:rsidR="006953C4" w:rsidRPr="001A3016" w:rsidRDefault="006953C4" w:rsidP="006953C4">
      <w:pPr>
        <w:pStyle w:val="Default"/>
        <w:ind w:left="709"/>
        <w:rPr>
          <w:b/>
        </w:rPr>
      </w:pPr>
      <w:r w:rsidRPr="001A3016">
        <w:t xml:space="preserve">2/2015/0445/FUL </w:t>
      </w:r>
      <w:r w:rsidRPr="001A3016">
        <w:tab/>
      </w:r>
      <w:r w:rsidRPr="001A3016">
        <w:tab/>
        <w:t xml:space="preserve">Convert agricultural buildings to 4 No. holiday lets and office/artist studio. Plumber Farm Haydon Downs Farm To </w:t>
      </w:r>
      <w:proofErr w:type="spellStart"/>
      <w:r w:rsidRPr="001A3016">
        <w:t>Salkeld</w:t>
      </w:r>
      <w:proofErr w:type="spellEnd"/>
      <w:r w:rsidRPr="001A3016">
        <w:t xml:space="preserve"> Bridge - Road Plumber Dorset DT10 2AG.</w:t>
      </w:r>
    </w:p>
    <w:p w:rsidR="006953C4" w:rsidRPr="001A3016" w:rsidRDefault="006953C4" w:rsidP="006953C4">
      <w:pPr>
        <w:pStyle w:val="Default"/>
        <w:numPr>
          <w:ilvl w:val="2"/>
          <w:numId w:val="4"/>
        </w:numPr>
        <w:rPr>
          <w:b/>
          <w:bCs/>
        </w:rPr>
      </w:pPr>
      <w:r w:rsidRPr="001A3016">
        <w:rPr>
          <w:b/>
          <w:bCs/>
        </w:rPr>
        <w:t>Recent decisions of NDDC Development Management Committee.</w:t>
      </w:r>
    </w:p>
    <w:p w:rsidR="006953C4" w:rsidRPr="001A3016" w:rsidRDefault="006953C4" w:rsidP="006953C4">
      <w:pPr>
        <w:pStyle w:val="Default"/>
        <w:numPr>
          <w:ilvl w:val="2"/>
          <w:numId w:val="4"/>
        </w:numPr>
        <w:ind w:left="1077" w:hanging="357"/>
        <w:rPr>
          <w:b/>
          <w:bCs/>
        </w:rPr>
      </w:pPr>
      <w:r w:rsidRPr="001A3016">
        <w:rPr>
          <w:b/>
          <w:bCs/>
        </w:rPr>
        <w:t>Appeals and matters of report from previous applications.</w:t>
      </w:r>
    </w:p>
    <w:p w:rsidR="006953C4" w:rsidRDefault="006953C4" w:rsidP="006953C4">
      <w:pPr>
        <w:pStyle w:val="Default"/>
        <w:numPr>
          <w:ilvl w:val="2"/>
          <w:numId w:val="4"/>
        </w:numPr>
        <w:spacing w:after="120"/>
      </w:pPr>
      <w:r w:rsidRPr="001A3016">
        <w:rPr>
          <w:b/>
          <w:bCs/>
        </w:rPr>
        <w:t>Planning matters of report.</w:t>
      </w:r>
      <w:r w:rsidRPr="001A3016">
        <w:t xml:space="preserve"> </w:t>
      </w:r>
    </w:p>
    <w:p w:rsidR="006953C4" w:rsidRDefault="006953C4" w:rsidP="006953C4">
      <w:pPr>
        <w:numPr>
          <w:ilvl w:val="0"/>
          <w:numId w:val="13"/>
        </w:numPr>
        <w:tabs>
          <w:tab w:val="clear" w:pos="3606"/>
        </w:tabs>
        <w:spacing w:before="120" w:after="120" w:line="240" w:lineRule="auto"/>
        <w:ind w:left="119" w:hanging="119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To receive Dorset District Councillors reports.</w:t>
      </w:r>
    </w:p>
    <w:p w:rsidR="006953C4" w:rsidRDefault="006953C4" w:rsidP="006953C4">
      <w:pPr>
        <w:pStyle w:val="ListParagraph"/>
        <w:numPr>
          <w:ilvl w:val="0"/>
          <w:numId w:val="13"/>
        </w:numPr>
        <w:tabs>
          <w:tab w:val="clear" w:pos="3606"/>
          <w:tab w:val="num" w:pos="709"/>
        </w:tabs>
        <w:spacing w:before="120" w:after="120" w:line="240" w:lineRule="auto"/>
        <w:ind w:hanging="3606"/>
        <w:rPr>
          <w:rFonts w:ascii="Arial" w:hAnsi="Arial" w:cs="Arial"/>
          <w:b/>
          <w:sz w:val="24"/>
          <w:szCs w:val="24"/>
        </w:rPr>
      </w:pPr>
      <w:r w:rsidRPr="008F7ECB">
        <w:rPr>
          <w:rFonts w:ascii="Arial" w:hAnsi="Arial" w:cs="Arial"/>
          <w:b/>
          <w:sz w:val="24"/>
          <w:szCs w:val="24"/>
        </w:rPr>
        <w:t>To receive the Dorset County Councillors report.</w:t>
      </w:r>
    </w:p>
    <w:p w:rsidR="006953C4" w:rsidRPr="00FB3DC6" w:rsidRDefault="006953C4" w:rsidP="006953C4">
      <w:pPr>
        <w:pStyle w:val="ListParagraph"/>
        <w:numPr>
          <w:ilvl w:val="0"/>
          <w:numId w:val="13"/>
        </w:numPr>
        <w:tabs>
          <w:tab w:val="clear" w:pos="3606"/>
          <w:tab w:val="num" w:pos="709"/>
        </w:tabs>
        <w:spacing w:before="120" w:after="12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a grant funding application from Hooper Hall Management Committee in conjunction with the provision of improved access to the hall and give further instruction.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before="120"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lastRenderedPageBreak/>
        <w:t>Review of delegation arrangements to committees, sub-committees, staff and other local authorities.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Review of the terms of reference for committees.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Appointment of members to existing committees.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Appointment of any new committees in accordance with standing order 4.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Review and adoption of appropriate standing orders and financial regulations.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Review of arrangements, including any charters and agency agreements, with other local authorities and review of contributions made to expenditure incurred by other local authorities.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Review of representation on or work with external bodies and arrangements for reporting back.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To make arrangements with a view to the council becoming eligible to exercise the general power of competence in the future.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Review of inventory of land and assets including buildings and office equipment.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Confirmation of arrangements for insurance cover in respect of all insured risks.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Review of the council’s and/or staff subscriptions to other bodies.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3246" w:hanging="3246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sz w:val="24"/>
          <w:szCs w:val="24"/>
        </w:rPr>
        <w:t>Review of the council’s complaints procedure.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sz w:val="24"/>
          <w:szCs w:val="24"/>
          <w:lang w:eastAsia="en-GB"/>
        </w:rPr>
        <w:t>Review of the council’s procedures for handling requests made under the Freedom of Information Act 2000 and the Data Protection Act 1998.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3246" w:hanging="3246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sz w:val="24"/>
          <w:szCs w:val="24"/>
          <w:lang w:eastAsia="en-GB"/>
        </w:rPr>
        <w:t>Review of the council’s policy for dealing with the press/media.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bCs/>
          <w:sz w:val="24"/>
          <w:szCs w:val="24"/>
          <w:lang w:eastAsia="en-GB"/>
        </w:rPr>
        <w:t xml:space="preserve">Determining </w:t>
      </w:r>
      <w:r w:rsidRPr="001A3016">
        <w:rPr>
          <w:rFonts w:ascii="Arial" w:hAnsi="Arial" w:cs="Arial"/>
          <w:b/>
          <w:sz w:val="24"/>
          <w:szCs w:val="24"/>
          <w:lang w:eastAsia="en-GB"/>
        </w:rPr>
        <w:t xml:space="preserve">the time and place of ordinary meetings of the full council up to and including the next annual meeting of full council. 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09"/>
        </w:tabs>
        <w:spacing w:after="120" w:line="240" w:lineRule="auto"/>
        <w:ind w:hanging="3606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Correspondence: as detailed in annex 1a.</w:t>
      </w:r>
      <w:r w:rsidRPr="001A3016">
        <w:rPr>
          <w:rFonts w:ascii="Arial" w:hAnsi="Arial" w:cs="Arial"/>
          <w:b/>
          <w:sz w:val="24"/>
          <w:szCs w:val="24"/>
          <w:lang w:eastAsia="en-GB"/>
        </w:rPr>
        <w:tab/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</w:tabs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Finance.</w:t>
      </w:r>
    </w:p>
    <w:p w:rsidR="006953C4" w:rsidRPr="001A3016" w:rsidRDefault="006953C4" w:rsidP="006953C4">
      <w:pPr>
        <w:numPr>
          <w:ilvl w:val="1"/>
          <w:numId w:val="14"/>
        </w:numPr>
        <w:tabs>
          <w:tab w:val="clear" w:pos="1440"/>
          <w:tab w:val="num" w:pos="1080"/>
        </w:tabs>
        <w:spacing w:after="120" w:line="240" w:lineRule="auto"/>
        <w:ind w:left="1080" w:hanging="371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To approve the accounts as presented in annex 1b. For payment.</w:t>
      </w:r>
    </w:p>
    <w:p w:rsidR="006953C4" w:rsidRPr="001A3016" w:rsidRDefault="006953C4" w:rsidP="006953C4">
      <w:pPr>
        <w:numPr>
          <w:ilvl w:val="1"/>
          <w:numId w:val="14"/>
        </w:numPr>
        <w:tabs>
          <w:tab w:val="clear" w:pos="1440"/>
          <w:tab w:val="num" w:pos="1080"/>
        </w:tabs>
        <w:spacing w:after="120" w:line="240" w:lineRule="auto"/>
        <w:ind w:left="1080" w:hanging="371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 xml:space="preserve">To appoint an internal auditor and approve the terms of reference and audit schedule. 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hanging="3606"/>
        <w:jc w:val="both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>Clerks report on matters arising.</w:t>
      </w:r>
    </w:p>
    <w:p w:rsidR="006953C4" w:rsidRPr="004A1344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spacing w:after="120" w:line="240" w:lineRule="auto"/>
        <w:ind w:hanging="3606"/>
        <w:rPr>
          <w:rFonts w:ascii="Arial" w:hAnsi="Arial" w:cs="Arial"/>
          <w:b/>
          <w:sz w:val="24"/>
          <w:szCs w:val="24"/>
        </w:rPr>
      </w:pPr>
      <w:r w:rsidRPr="001A3016">
        <w:rPr>
          <w:rFonts w:ascii="Arial" w:hAnsi="Arial" w:cs="Arial"/>
          <w:b/>
          <w:sz w:val="24"/>
          <w:szCs w:val="24"/>
        </w:rPr>
        <w:t xml:space="preserve">To receive </w:t>
      </w:r>
      <w:r w:rsidRPr="004A1344">
        <w:rPr>
          <w:rFonts w:ascii="Arial" w:hAnsi="Arial" w:cs="Arial"/>
          <w:b/>
          <w:bCs/>
          <w:sz w:val="24"/>
          <w:szCs w:val="24"/>
        </w:rPr>
        <w:t xml:space="preserve">Parish Councillors views. </w:t>
      </w:r>
    </w:p>
    <w:p w:rsidR="006953C4" w:rsidRPr="001A3016" w:rsidRDefault="006953C4" w:rsidP="006953C4">
      <w:pPr>
        <w:numPr>
          <w:ilvl w:val="0"/>
          <w:numId w:val="13"/>
        </w:numPr>
        <w:tabs>
          <w:tab w:val="clear" w:pos="3606"/>
          <w:tab w:val="num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bCs/>
          <w:sz w:val="24"/>
          <w:szCs w:val="24"/>
          <w:lang w:eastAsia="en-GB"/>
        </w:rPr>
      </w:pPr>
      <w:r w:rsidRPr="001A3016">
        <w:rPr>
          <w:rFonts w:ascii="Arial" w:hAnsi="Arial" w:cs="Arial"/>
          <w:b/>
          <w:sz w:val="24"/>
          <w:szCs w:val="24"/>
        </w:rPr>
        <w:t>Date of the Next meeting -</w:t>
      </w:r>
      <w:r w:rsidRPr="001A3016">
        <w:rPr>
          <w:rFonts w:ascii="Arial" w:hAnsi="Arial" w:cs="Arial"/>
          <w:sz w:val="24"/>
          <w:szCs w:val="24"/>
          <w:lang w:eastAsia="en-GB"/>
        </w:rPr>
        <w:t xml:space="preserve"> The next Town Council meeting will be held </w:t>
      </w:r>
      <w:proofErr w:type="gramStart"/>
      <w:r w:rsidRPr="001A3016">
        <w:rPr>
          <w:rFonts w:ascii="Arial" w:hAnsi="Arial" w:cs="Arial"/>
          <w:sz w:val="24"/>
          <w:szCs w:val="24"/>
          <w:lang w:eastAsia="en-GB"/>
        </w:rPr>
        <w:t>on  Monday</w:t>
      </w:r>
      <w:proofErr w:type="gramEnd"/>
      <w:r w:rsidRPr="001A3016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1A3016">
        <w:rPr>
          <w:rFonts w:ascii="Arial" w:hAnsi="Arial" w:cs="Arial"/>
          <w:b/>
          <w:sz w:val="24"/>
          <w:szCs w:val="24"/>
          <w:lang w:eastAsia="en-GB"/>
        </w:rPr>
        <w:t>6</w:t>
      </w:r>
      <w:r w:rsidRPr="001A3016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t xml:space="preserve">th </w:t>
      </w:r>
      <w:r w:rsidRPr="001A3016">
        <w:rPr>
          <w:rFonts w:ascii="Arial" w:hAnsi="Arial" w:cs="Arial"/>
          <w:b/>
          <w:bCs/>
          <w:sz w:val="24"/>
          <w:szCs w:val="24"/>
          <w:lang w:eastAsia="en-GB"/>
        </w:rPr>
        <w:t>July 2015</w:t>
      </w:r>
      <w:r w:rsidRPr="001A3016">
        <w:rPr>
          <w:rFonts w:ascii="Arial" w:hAnsi="Arial" w:cs="Arial"/>
          <w:sz w:val="24"/>
          <w:szCs w:val="24"/>
          <w:lang w:eastAsia="en-GB"/>
        </w:rPr>
        <w:t xml:space="preserve">. All items for inclusion on the agenda must be received by the Clerk by 9.00am </w:t>
      </w:r>
      <w:r w:rsidRPr="001A3016">
        <w:rPr>
          <w:rFonts w:ascii="Arial" w:hAnsi="Arial" w:cs="Arial"/>
          <w:bCs/>
          <w:sz w:val="24"/>
          <w:szCs w:val="24"/>
          <w:lang w:eastAsia="en-GB"/>
        </w:rPr>
        <w:t>on Friday 26</w:t>
      </w:r>
      <w:r w:rsidRPr="001A3016">
        <w:rPr>
          <w:rFonts w:ascii="Arial" w:hAnsi="Arial" w:cs="Arial"/>
          <w:bCs/>
          <w:sz w:val="24"/>
          <w:szCs w:val="24"/>
          <w:vertAlign w:val="superscript"/>
          <w:lang w:eastAsia="en-GB"/>
        </w:rPr>
        <w:t xml:space="preserve">th </w:t>
      </w:r>
      <w:r w:rsidRPr="001A3016">
        <w:rPr>
          <w:rFonts w:ascii="Arial" w:hAnsi="Arial" w:cs="Arial"/>
          <w:bCs/>
          <w:sz w:val="24"/>
          <w:szCs w:val="24"/>
          <w:lang w:eastAsia="en-GB"/>
        </w:rPr>
        <w:t>June 2015.</w:t>
      </w:r>
    </w:p>
    <w:p w:rsidR="00804495" w:rsidRDefault="00804495" w:rsidP="00FD65C9">
      <w:pPr>
        <w:pStyle w:val="Default"/>
        <w:ind w:left="5760" w:firstLine="720"/>
        <w:rPr>
          <w:sz w:val="23"/>
          <w:szCs w:val="23"/>
        </w:rPr>
      </w:pPr>
      <w:bookmarkStart w:id="1" w:name="_GoBack"/>
      <w:bookmarkEnd w:id="1"/>
    </w:p>
    <w:sectPr w:rsidR="00804495" w:rsidSect="008F7ECB">
      <w:headerReference w:type="default" r:id="rId10"/>
      <w:pgSz w:w="11906" w:h="16838"/>
      <w:pgMar w:top="1440" w:right="849" w:bottom="993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7B" w:rsidRDefault="008C6E7B" w:rsidP="004957FD">
      <w:pPr>
        <w:spacing w:after="0" w:line="240" w:lineRule="auto"/>
      </w:pPr>
      <w:r>
        <w:separator/>
      </w:r>
    </w:p>
  </w:endnote>
  <w:endnote w:type="continuationSeparator" w:id="0">
    <w:p w:rsidR="008C6E7B" w:rsidRDefault="008C6E7B" w:rsidP="004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7B" w:rsidRDefault="008C6E7B" w:rsidP="004957FD">
      <w:pPr>
        <w:spacing w:after="0" w:line="240" w:lineRule="auto"/>
      </w:pPr>
      <w:r>
        <w:separator/>
      </w:r>
    </w:p>
  </w:footnote>
  <w:footnote w:type="continuationSeparator" w:id="0">
    <w:p w:rsidR="008C6E7B" w:rsidRDefault="008C6E7B" w:rsidP="004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proofErr w:type="spellStart"/>
    <w:r>
      <w:rPr>
        <w:rFonts w:ascii="Georgia" w:eastAsia="Times New Roman" w:hAnsi="Georgia" w:cs="Lucida Sans Unicode"/>
        <w:b/>
        <w:sz w:val="24"/>
        <w:szCs w:val="24"/>
      </w:rPr>
      <w:t>Lydlinch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r w:rsidRPr="004957FD">
      <w:rPr>
        <w:rFonts w:ascii="Georgia" w:eastAsia="Times New Roman" w:hAnsi="Georgia" w:cs="Lucida Sans Unicode"/>
        <w:b/>
        <w:sz w:val="24"/>
        <w:szCs w:val="24"/>
      </w:rPr>
      <w:t>Parish Council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TheHub@Stalbridge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Station Road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DT10 2RG</w:t>
    </w:r>
  </w:p>
  <w:p w:rsidR="00FD65C9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 w:rsidRPr="004957FD">
      <w:rPr>
        <w:rFonts w:ascii="Georgia" w:eastAsia="Times New Roman" w:hAnsi="Georgia" w:cs="Lucida Sans Unicode"/>
        <w:b/>
        <w:sz w:val="24"/>
        <w:szCs w:val="24"/>
      </w:rPr>
      <w:t xml:space="preserve">Tel: </w:t>
    </w:r>
    <w:r>
      <w:rPr>
        <w:rFonts w:ascii="Georgia" w:eastAsia="Times New Roman" w:hAnsi="Georgia" w:cs="Lucida Sans Unicode"/>
        <w:b/>
        <w:sz w:val="24"/>
        <w:szCs w:val="24"/>
      </w:rPr>
      <w:t>01963 364276</w:t>
    </w:r>
    <w:r w:rsidRPr="004957FD">
      <w:rPr>
        <w:rFonts w:ascii="Georgia" w:eastAsia="Times New Roman" w:hAnsi="Georgia" w:cs="Lucida Sans Unicode"/>
        <w:b/>
        <w:sz w:val="24"/>
        <w:szCs w:val="24"/>
      </w:rPr>
      <w:t xml:space="preserve">  </w:t>
    </w:r>
  </w:p>
  <w:p w:rsidR="004957FD" w:rsidRDefault="004957FD" w:rsidP="000E4ABB">
    <w:pPr>
      <w:spacing w:after="0" w:line="240" w:lineRule="auto"/>
      <w:jc w:val="center"/>
    </w:pPr>
    <w:r w:rsidRPr="004957FD">
      <w:rPr>
        <w:rFonts w:ascii="Georgia" w:eastAsia="Times New Roman" w:hAnsi="Georgia" w:cs="Lucida Sans Unicode"/>
        <w:b/>
        <w:sz w:val="24"/>
        <w:szCs w:val="24"/>
      </w:rPr>
      <w:t>E.Mail:</w:t>
    </w:r>
    <w:hyperlink r:id="rId1" w:history="1">
      <w:r w:rsidR="0061234E" w:rsidRPr="00AB0D7A">
        <w:rPr>
          <w:rStyle w:val="Hyperlink"/>
          <w:rFonts w:ascii="Georgia" w:eastAsia="Times New Roman" w:hAnsi="Georgia" w:cs="Lucida Sans Unicode"/>
          <w:b/>
          <w:sz w:val="24"/>
          <w:szCs w:val="24"/>
        </w:rPr>
        <w:t>lydlinchpc@gmail.com</w:t>
      </w:r>
    </w:hyperlink>
  </w:p>
  <w:p w:rsidR="004957FD" w:rsidRDefault="00495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D48"/>
    <w:multiLevelType w:val="hybridMultilevel"/>
    <w:tmpl w:val="FD78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104"/>
    <w:multiLevelType w:val="multilevel"/>
    <w:tmpl w:val="880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6D2BC7"/>
    <w:multiLevelType w:val="hybridMultilevel"/>
    <w:tmpl w:val="8F1C8F10"/>
    <w:lvl w:ilvl="0" w:tplc="7FB6EF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47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D857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E65E02"/>
    <w:multiLevelType w:val="hybridMultilevel"/>
    <w:tmpl w:val="E2E2BA3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F49650B"/>
    <w:multiLevelType w:val="hybridMultilevel"/>
    <w:tmpl w:val="57FA67F2"/>
    <w:lvl w:ilvl="0" w:tplc="019C15DE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3B6A"/>
    <w:multiLevelType w:val="hybridMultilevel"/>
    <w:tmpl w:val="6BF8770E"/>
    <w:lvl w:ilvl="0" w:tplc="88BE6E28">
      <w:start w:val="3"/>
      <w:numFmt w:val="lowerLetter"/>
      <w:lvlText w:val="%1)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DEA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F238F2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86DF5"/>
    <w:multiLevelType w:val="multilevel"/>
    <w:tmpl w:val="A77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A623EE"/>
    <w:multiLevelType w:val="hybridMultilevel"/>
    <w:tmpl w:val="AF32AA4A"/>
    <w:lvl w:ilvl="0" w:tplc="8CFC4B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12BA"/>
    <w:multiLevelType w:val="hybridMultilevel"/>
    <w:tmpl w:val="A1666064"/>
    <w:lvl w:ilvl="0" w:tplc="492A2EE8">
      <w:start w:val="1"/>
      <w:numFmt w:val="decimal"/>
      <w:lvlText w:val="%1.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A524EC2">
      <w:start w:val="1"/>
      <w:numFmt w:val="lowerLetter"/>
      <w:lvlText w:val="%2)"/>
      <w:lvlJc w:val="left"/>
      <w:pPr>
        <w:tabs>
          <w:tab w:val="num" w:pos="2166"/>
        </w:tabs>
        <w:ind w:left="2166" w:hanging="360"/>
      </w:pPr>
      <w:rPr>
        <w:rFonts w:hint="default"/>
        <w:b/>
        <w:sz w:val="24"/>
        <w:szCs w:val="24"/>
      </w:rPr>
    </w:lvl>
    <w:lvl w:ilvl="2" w:tplc="F7586C16">
      <w:start w:val="12"/>
      <w:numFmt w:val="decimal"/>
      <w:lvlText w:val="%3."/>
      <w:lvlJc w:val="left"/>
      <w:pPr>
        <w:tabs>
          <w:tab w:val="num" w:pos="3066"/>
        </w:tabs>
        <w:ind w:left="3066" w:hanging="360"/>
      </w:pPr>
      <w:rPr>
        <w:rFonts w:hint="default"/>
        <w:b/>
        <w:sz w:val="28"/>
        <w:szCs w:val="28"/>
      </w:rPr>
    </w:lvl>
    <w:lvl w:ilvl="3" w:tplc="E57E9BC0">
      <w:start w:val="6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hint="default"/>
        <w:b/>
        <w:sz w:val="28"/>
        <w:szCs w:val="28"/>
      </w:rPr>
    </w:lvl>
    <w:lvl w:ilvl="4" w:tplc="B8DA31EC">
      <w:numFmt w:val="bullet"/>
      <w:lvlText w:val="-"/>
      <w:lvlJc w:val="left"/>
      <w:pPr>
        <w:tabs>
          <w:tab w:val="num" w:pos="4326"/>
        </w:tabs>
        <w:ind w:left="4326" w:hanging="360"/>
      </w:pPr>
      <w:rPr>
        <w:rFonts w:ascii="Arial" w:eastAsia="Times New Roman" w:hAnsi="Arial" w:cs="Arial" w:hint="default"/>
        <w:b w:val="0"/>
        <w:sz w:val="22"/>
      </w:rPr>
    </w:lvl>
    <w:lvl w:ilvl="5" w:tplc="0809001B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44B9292D"/>
    <w:multiLevelType w:val="hybridMultilevel"/>
    <w:tmpl w:val="CB1C6B7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2765D"/>
    <w:multiLevelType w:val="multilevel"/>
    <w:tmpl w:val="089204B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E0F3D6C"/>
    <w:multiLevelType w:val="hybridMultilevel"/>
    <w:tmpl w:val="E570BF2C"/>
    <w:lvl w:ilvl="0" w:tplc="0262CB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D"/>
    <w:rsid w:val="000E4ABB"/>
    <w:rsid w:val="00164333"/>
    <w:rsid w:val="001A3016"/>
    <w:rsid w:val="00272105"/>
    <w:rsid w:val="004957FD"/>
    <w:rsid w:val="004A1344"/>
    <w:rsid w:val="00526D07"/>
    <w:rsid w:val="0061234E"/>
    <w:rsid w:val="00641B4A"/>
    <w:rsid w:val="006613A5"/>
    <w:rsid w:val="00675635"/>
    <w:rsid w:val="006953C4"/>
    <w:rsid w:val="006B71E9"/>
    <w:rsid w:val="00765B7A"/>
    <w:rsid w:val="00804495"/>
    <w:rsid w:val="008C2BFD"/>
    <w:rsid w:val="008C5942"/>
    <w:rsid w:val="008C6E7B"/>
    <w:rsid w:val="008F7ECB"/>
    <w:rsid w:val="00AB6BD4"/>
    <w:rsid w:val="00B3424A"/>
    <w:rsid w:val="00CD1E1C"/>
    <w:rsid w:val="00D965B3"/>
    <w:rsid w:val="00DA5F44"/>
    <w:rsid w:val="00DC035E"/>
    <w:rsid w:val="00E33694"/>
    <w:rsid w:val="00E93E36"/>
    <w:rsid w:val="00EC2DDB"/>
    <w:rsid w:val="00FB3D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EA13-34F5-4E38-950F-AE9983D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016"/>
    <w:pPr>
      <w:keepNext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FD"/>
  </w:style>
  <w:style w:type="paragraph" w:styleId="Footer">
    <w:name w:val="footer"/>
    <w:basedOn w:val="Normal"/>
    <w:link w:val="Foot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FD"/>
  </w:style>
  <w:style w:type="paragraph" w:styleId="BalloonText">
    <w:name w:val="Balloon Text"/>
    <w:basedOn w:val="Normal"/>
    <w:link w:val="BalloonTextChar"/>
    <w:uiPriority w:val="99"/>
    <w:semiHidden/>
    <w:unhideWhenUsed/>
    <w:rsid w:val="004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3016"/>
    <w:rPr>
      <w:rFonts w:ascii="Copperplate Gothic Bold" w:eastAsia="Times New Roman" w:hAnsi="Copperplate Gothic Bold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F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dlinc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9C6E-7372-4256-A413-04B5859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Stalbridge Council</cp:lastModifiedBy>
  <cp:revision>17</cp:revision>
  <cp:lastPrinted>2015-05-14T13:16:00Z</cp:lastPrinted>
  <dcterms:created xsi:type="dcterms:W3CDTF">2015-04-20T12:31:00Z</dcterms:created>
  <dcterms:modified xsi:type="dcterms:W3CDTF">2015-05-14T13:23:00Z</dcterms:modified>
</cp:coreProperties>
</file>